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BF68C">
      <w:pPr>
        <w:spacing w:before="480" w:after="480" w:line="288" w:lineRule="auto"/>
        <w:ind w:left="0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b/>
          <w:sz w:val="52"/>
        </w:rPr>
        <w:t>Circular Knitted Fabric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 xml:space="preserve"> </w:t>
      </w:r>
      <w:bookmarkStart w:id="4" w:name="_GoBack"/>
      <w:bookmarkEnd w:id="4"/>
      <w:r>
        <w:rPr>
          <w:rFonts w:hint="eastAsia" w:ascii="Arial" w:hAnsi="Arial" w:eastAsia="等线" w:cs="Arial"/>
          <w:b/>
          <w:sz w:val="52"/>
          <w:lang w:val="en-US" w:eastAsia="zh-CN"/>
        </w:rPr>
        <w:t xml:space="preserve">- </w:t>
      </w:r>
      <w:r>
        <w:rPr>
          <w:rFonts w:ascii="Arial" w:hAnsi="Arial" w:eastAsia="等线" w:cs="Arial"/>
          <w:b/>
          <w:sz w:val="52"/>
        </w:rPr>
        <w:t>Technical Specification</w:t>
      </w:r>
    </w:p>
    <w:p w14:paraId="75117E6E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1. Product Overview</w:t>
      </w:r>
      <w:bookmarkEnd w:id="0"/>
    </w:p>
    <w:p w14:paraId="7D5747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This specification describes functional circular knitted fabrics and composite materials produced via circular knitting technology. The fabrics are designed to deliver superior comfort, performance, and environmental compliance for diverse end-use applications.</w:t>
      </w:r>
    </w:p>
    <w:p w14:paraId="3891C803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2. Core Characteristics</w:t>
      </w:r>
      <w:bookmarkEnd w:id="1"/>
    </w:p>
    <w:p w14:paraId="1A964786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Comfort &amp; Tactile Properties</w:t>
      </w:r>
      <w:r>
        <w:rPr>
          <w:rFonts w:ascii="Arial" w:hAnsi="Arial" w:eastAsia="等线" w:cs="Arial"/>
          <w:sz w:val="22"/>
        </w:rPr>
        <w:t>: Soft hand feel, skin-friendly texture, and lightweight construction for all-day wearability.</w:t>
      </w:r>
    </w:p>
    <w:p w14:paraId="4DB10F26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Flexibility &amp; Elasticity</w:t>
      </w:r>
      <w:r>
        <w:rPr>
          <w:rFonts w:ascii="Arial" w:hAnsi="Arial" w:eastAsia="等线" w:cs="Arial"/>
          <w:sz w:val="22"/>
        </w:rPr>
        <w:t>: Natural stretch and recovery properties conform to body movement without restricting motion.</w:t>
      </w:r>
    </w:p>
    <w:p w14:paraId="52349207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Breathability</w:t>
      </w:r>
      <w:r>
        <w:rPr>
          <w:rFonts w:ascii="Arial" w:hAnsi="Arial" w:eastAsia="等线" w:cs="Arial"/>
          <w:sz w:val="22"/>
        </w:rPr>
        <w:t>: Open knit structure enables air circulation, reducing heat and moisture buildup for enhanced comfort.</w:t>
      </w:r>
    </w:p>
    <w:p w14:paraId="1EB4DE43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Surface Treatments</w:t>
      </w:r>
      <w:r>
        <w:rPr>
          <w:rFonts w:ascii="Arial" w:hAnsi="Arial" w:eastAsia="等线" w:cs="Arial"/>
          <w:sz w:val="22"/>
        </w:rPr>
        <w:t>: Compatible with coating or lamination processes to add functional properties (e.g., water resistance, windproofing, or enhanced durability).</w:t>
      </w:r>
    </w:p>
    <w:p w14:paraId="2D72D6CD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Eco-Friendly Compliance</w:t>
      </w:r>
      <w:r>
        <w:rPr>
          <w:rFonts w:ascii="Arial" w:hAnsi="Arial" w:eastAsia="等线" w:cs="Arial"/>
          <w:sz w:val="22"/>
        </w:rPr>
        <w:t>: Manufactured using environmentally responsible materials and processes, meeting global sustainability standards.</w:t>
      </w:r>
    </w:p>
    <w:p w14:paraId="56DEE6BF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3. Key Product Series (Circular Knitting Base)</w:t>
      </w:r>
      <w:bookmarkEnd w:id="2"/>
    </w:p>
    <w:p w14:paraId="7F7891D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Circular knitted fabrics serve as the foundational technology for the following common material categories:</w:t>
      </w:r>
    </w:p>
    <w:p w14:paraId="3C5A77B6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Single Jersey Fabric Series</w:t>
      </w:r>
      <w:r>
        <w:rPr>
          <w:rFonts w:ascii="Arial" w:hAnsi="Arial" w:eastAsia="等线" w:cs="Arial"/>
          <w:sz w:val="22"/>
        </w:rPr>
        <w:t>: Basic plain-knit circular fabric, ideal for everyday apparel, T-shirts, and loungewear.</w:t>
      </w:r>
    </w:p>
    <w:p w14:paraId="6A2A2E7D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Mesh Fabric Series</w:t>
      </w:r>
      <w:r>
        <w:rPr>
          <w:rFonts w:ascii="Arial" w:hAnsi="Arial" w:eastAsia="等线" w:cs="Arial"/>
          <w:sz w:val="22"/>
        </w:rPr>
        <w:t>: Open-structure circular knits, optimized for high breathability in sportswear and activewear.</w:t>
      </w:r>
    </w:p>
    <w:p w14:paraId="4C2D8B55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Fleece Fabric Series</w:t>
      </w:r>
      <w:r>
        <w:rPr>
          <w:rFonts w:ascii="Arial" w:hAnsi="Arial" w:eastAsia="等线" w:cs="Arial"/>
          <w:sz w:val="22"/>
        </w:rPr>
        <w:t>: Brushed circular knits, offering thermal insulation and softness for cold-weather applications.</w:t>
      </w:r>
    </w:p>
    <w:p w14:paraId="5FC72F21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Suede Fabric Series</w:t>
      </w:r>
      <w:r>
        <w:rPr>
          <w:rFonts w:ascii="Arial" w:hAnsi="Arial" w:eastAsia="等线" w:cs="Arial"/>
          <w:sz w:val="22"/>
        </w:rPr>
        <w:t>: Finished circular knits with a napped or suede-like surface, for premium apparel and accessories.</w:t>
      </w:r>
    </w:p>
    <w:p w14:paraId="3CA0E01E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Spandex-Infused Fabric Series</w:t>
      </w:r>
      <w:r>
        <w:rPr>
          <w:rFonts w:ascii="Arial" w:hAnsi="Arial" w:eastAsia="等线" w:cs="Arial"/>
          <w:sz w:val="22"/>
        </w:rPr>
        <w:t>: Circular knits blended with elastic fibers, providing enhanced stretch and shape retention.</w:t>
      </w:r>
    </w:p>
    <w:p w14:paraId="502F9865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4. Functional Advantages</w:t>
      </w:r>
      <w:bookmarkEnd w:id="3"/>
    </w:p>
    <w:p w14:paraId="2F75149E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High Processing Efficiency</w:t>
      </w:r>
      <w:r>
        <w:rPr>
          <w:rFonts w:ascii="Arial" w:hAnsi="Arial" w:eastAsia="等线" w:cs="Arial"/>
          <w:sz w:val="22"/>
        </w:rPr>
        <w:t>: Continuous circular knitting enables high-volume, consistent production with minimal waste.</w:t>
      </w:r>
    </w:p>
    <w:p w14:paraId="23E2CD94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Seamless Construction Capability</w:t>
      </w:r>
      <w:r>
        <w:rPr>
          <w:rFonts w:ascii="Arial" w:hAnsi="Arial" w:eastAsia="等线" w:cs="Arial"/>
          <w:sz w:val="22"/>
        </w:rPr>
        <w:t>: Tubular knitting structure eliminates side seams, improving comfort and reducing irritation.</w:t>
      </w:r>
    </w:p>
    <w:p w14:paraId="63CB5370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Versatile Customization</w:t>
      </w:r>
      <w:r>
        <w:rPr>
          <w:rFonts w:ascii="Arial" w:hAnsi="Arial" w:eastAsia="等线" w:cs="Arial"/>
          <w:sz w:val="22"/>
        </w:rPr>
        <w:t>: Adaptable to various yarn types (cotton, polyester, recycled fibers, etc.) and finishes to meet specific performance requirements.</w:t>
      </w:r>
    </w:p>
    <w:p w14:paraId="7A554880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Durability &amp; Wash Resistance</w:t>
      </w:r>
      <w:r>
        <w:rPr>
          <w:rFonts w:ascii="Arial" w:hAnsi="Arial" w:eastAsia="等线" w:cs="Arial"/>
          <w:sz w:val="22"/>
        </w:rPr>
        <w:t>: Stable knit structure maintains shape and properties after repeated laundering and use.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87DD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F28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6">
    <w:nsid w:val="0248C179"/>
    <w:multiLevelType w:val="singleLevel"/>
    <w:tmpl w:val="0248C17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7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">
    <w:nsid w:val="25B654F3"/>
    <w:multiLevelType w:val="singleLevel"/>
    <w:tmpl w:val="25B654F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9">
    <w:nsid w:val="2A8F537B"/>
    <w:multiLevelType w:val="singleLevel"/>
    <w:tmpl w:val="2A8F537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72183CF9"/>
    <w:multiLevelType w:val="singleLevel"/>
    <w:tmpl w:val="72183CF9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3727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347</Words>
  <Characters>2097</Characters>
  <TotalTime>1</TotalTime>
  <ScaleCrop>false</ScaleCrop>
  <LinksUpToDate>false</LinksUpToDate>
  <CharactersWithSpaces>2361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2026-05-21T05:40:00Z</dcterms:created>
  <dc:creator>Apache POI</dc:creator>
  <cp:lastModifiedBy>Charles</cp:lastModifiedBy>
  <dcterms:modified xsi:type="dcterms:W3CDTF">2026-05-21T05:42:22Z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eyJoZGlkIjoiN2U3ZDMzNjM4NDk0YzkwZDVmNDAyNmQzNzg5MTE3NmIiLCJ1c2VySWQiOiI1MTA4NTc2MTkifQ==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B5714A9BF9924C5E9BA0AD5808419033_13</vt:lpwstr>
  </property>
</Properties>
</file>